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438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.03.2026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Бакир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 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Ермака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дом </w:t>
      </w:r>
      <w:r>
        <w:rPr>
          <w:rFonts w:ascii="Times New Roman" w:eastAsia="Times New Roman" w:hAnsi="Times New Roman" w:cs="Times New Roman"/>
        </w:rPr>
        <w:t>4Б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Садыгов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, управляя транспортным средством, 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ч.1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Садыгов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 </w:t>
      </w:r>
      <w:r>
        <w:rPr>
          <w:rFonts w:ascii="Times New Roman" w:eastAsia="Times New Roman" w:hAnsi="Times New Roman" w:cs="Times New Roman"/>
        </w:rPr>
        <w:t>по имеющимся в деле материалам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3 ч. 1 ст. 2 ГК РФ,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</w:rPr>
        <w:t>на систематическое получение</w:t>
      </w:r>
      <w:r>
        <w:rPr>
          <w:rFonts w:ascii="Times New Roman" w:eastAsia="Times New Roman" w:hAnsi="Times New Roman" w:cs="Times New Roman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14.1 Кодекса Российской Федерации об административных правонарушениях подтверждается: протоколом об административном правонарушении; </w:t>
      </w:r>
      <w:r>
        <w:rPr>
          <w:rFonts w:ascii="Times New Roman" w:eastAsia="Times New Roman" w:hAnsi="Times New Roman" w:cs="Times New Roman"/>
        </w:rPr>
        <w:t xml:space="preserve">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</w:rPr>
        <w:t>ЕГРИПа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другими </w:t>
      </w:r>
      <w:r>
        <w:rPr>
          <w:rFonts w:ascii="Times New Roman" w:eastAsia="Times New Roman" w:hAnsi="Times New Roman" w:cs="Times New Roman"/>
        </w:rPr>
        <w:t xml:space="preserve">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Садыгову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отсутствие смягчающих и отягчающих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Садыгову</w:t>
      </w:r>
      <w:r>
        <w:rPr>
          <w:rFonts w:ascii="Times New Roman" w:eastAsia="Times New Roman" w:hAnsi="Times New Roman" w:cs="Times New Roman"/>
        </w:rPr>
        <w:t xml:space="preserve"> С.Б. </w:t>
      </w:r>
      <w:r>
        <w:rPr>
          <w:rFonts w:ascii="Times New Roman" w:eastAsia="Times New Roman" w:hAnsi="Times New Roman" w:cs="Times New Roman"/>
        </w:rPr>
        <w:t>административное наказание по ч.1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Бакир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</w:rPr>
        <w:t>0412365400135004382614185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6rplc-8">
    <w:name w:val="cat-UserDefined grp-3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